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FB" w:rsidRDefault="008C70FB">
      <w:bookmarkStart w:id="0" w:name="_GoBack"/>
      <w:bookmarkEnd w:id="0"/>
    </w:p>
    <w:p w:rsidR="008C70FB" w:rsidRDefault="008C70FB" w:rsidP="008C70FB">
      <w:pPr>
        <w:pStyle w:val="BodyText"/>
        <w:jc w:val="both"/>
        <w:rPr>
          <w:rFonts w:ascii="Arial" w:hAnsi="Arial" w:cs="Arial"/>
          <w:b/>
          <w:i/>
          <w:sz w:val="20"/>
        </w:rPr>
        <w:sectPr w:rsidR="008C70FB" w:rsidSect="000246A1">
          <w:headerReference w:type="default" r:id="rId7"/>
          <w:footerReference w:type="default" r:id="rId8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:rsidR="008C70FB" w:rsidRPr="00E45DB5" w:rsidRDefault="008C70FB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  <w:r w:rsidRPr="00FB09D1">
        <w:rPr>
          <w:rFonts w:ascii="Arial" w:hAnsi="Arial" w:cs="Arial"/>
          <w:b/>
          <w:i/>
          <w:sz w:val="20"/>
        </w:rPr>
        <w:lastRenderedPageBreak/>
        <w:t>Exterior Lighting:</w:t>
      </w:r>
      <w:r w:rsidRPr="00E45DB5">
        <w:rPr>
          <w:rFonts w:ascii="Arial" w:hAnsi="Arial" w:cs="Arial"/>
          <w:b/>
          <w:sz w:val="20"/>
        </w:rPr>
        <w:t xml:space="preserve">  </w:t>
      </w:r>
      <w:r w:rsidRPr="00E45DB5">
        <w:rPr>
          <w:rFonts w:ascii="Arial" w:hAnsi="Arial" w:cs="Arial"/>
          <w:bCs/>
          <w:sz w:val="20"/>
        </w:rPr>
        <w:t xml:space="preserve">Plan lighting to provide maximum visibility along walkways and near entrances.  Provide adequate lighting and make provision for the natural </w:t>
      </w:r>
      <w:r w:rsidR="00B5450E">
        <w:rPr>
          <w:rFonts w:ascii="Arial" w:hAnsi="Arial" w:cs="Arial"/>
          <w:bCs/>
          <w:sz w:val="20"/>
        </w:rPr>
        <w:t>view</w:t>
      </w:r>
      <w:r w:rsidR="00B5450E" w:rsidRPr="00E45DB5">
        <w:rPr>
          <w:rFonts w:ascii="Arial" w:hAnsi="Arial" w:cs="Arial"/>
          <w:bCs/>
          <w:sz w:val="20"/>
        </w:rPr>
        <w:t xml:space="preserve"> </w:t>
      </w:r>
      <w:r w:rsidRPr="00E45DB5">
        <w:rPr>
          <w:rFonts w:ascii="Arial" w:hAnsi="Arial" w:cs="Arial"/>
          <w:bCs/>
          <w:sz w:val="20"/>
        </w:rPr>
        <w:t>of “gathering areas” such as benches, tables and smoking areas, as well as bike racks and trash collection / pick-up locations.</w:t>
      </w:r>
      <w:r w:rsidR="00E66610">
        <w:rPr>
          <w:rFonts w:ascii="Arial" w:hAnsi="Arial" w:cs="Arial"/>
          <w:bCs/>
          <w:sz w:val="20"/>
        </w:rPr>
        <w:t xml:space="preserve">  </w:t>
      </w:r>
    </w:p>
    <w:p w:rsidR="008C70FB" w:rsidRPr="00E45DB5" w:rsidRDefault="008C70FB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2320CD" w:rsidRDefault="008C70FB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  <w:r w:rsidRPr="00E45DB5">
        <w:rPr>
          <w:rFonts w:ascii="Arial" w:hAnsi="Arial" w:cs="Arial"/>
          <w:bCs/>
          <w:sz w:val="20"/>
        </w:rPr>
        <w:t xml:space="preserve">General exterior illumination shall </w:t>
      </w:r>
      <w:r w:rsidR="002320CD">
        <w:rPr>
          <w:rFonts w:ascii="Arial" w:hAnsi="Arial" w:cs="Arial"/>
          <w:bCs/>
          <w:sz w:val="20"/>
        </w:rPr>
        <w:t>use</w:t>
      </w:r>
      <w:r w:rsidRPr="00E45DB5">
        <w:rPr>
          <w:rFonts w:ascii="Arial" w:hAnsi="Arial" w:cs="Arial"/>
          <w:bCs/>
          <w:sz w:val="20"/>
        </w:rPr>
        <w:t xml:space="preserve"> the most efficient method available that is compatible with the ambiance of the surrounding area.  </w:t>
      </w:r>
      <w:r w:rsidR="00785AED">
        <w:rPr>
          <w:rFonts w:ascii="Arial" w:hAnsi="Arial" w:cs="Arial"/>
          <w:bCs/>
          <w:sz w:val="20"/>
        </w:rPr>
        <w:t xml:space="preserve">Use of LED sources is </w:t>
      </w:r>
      <w:r w:rsidR="0029233D">
        <w:rPr>
          <w:rFonts w:ascii="Arial" w:hAnsi="Arial" w:cs="Arial"/>
          <w:bCs/>
          <w:sz w:val="20"/>
        </w:rPr>
        <w:t>strongly preferred</w:t>
      </w:r>
      <w:r w:rsidR="00785AED">
        <w:rPr>
          <w:rFonts w:ascii="Arial" w:hAnsi="Arial" w:cs="Arial"/>
          <w:bCs/>
          <w:sz w:val="20"/>
        </w:rPr>
        <w:t xml:space="preserve">.  </w:t>
      </w:r>
      <w:r w:rsidR="002320CD">
        <w:rPr>
          <w:rFonts w:ascii="Arial" w:hAnsi="Arial" w:cs="Arial"/>
          <w:bCs/>
          <w:sz w:val="20"/>
        </w:rPr>
        <w:t>Life cycle cost analysis s</w:t>
      </w:r>
      <w:r w:rsidR="00B5450E">
        <w:rPr>
          <w:rFonts w:ascii="Arial" w:hAnsi="Arial" w:cs="Arial"/>
          <w:bCs/>
          <w:sz w:val="20"/>
        </w:rPr>
        <w:t>hall</w:t>
      </w:r>
      <w:r w:rsidR="002320CD">
        <w:rPr>
          <w:rFonts w:ascii="Arial" w:hAnsi="Arial" w:cs="Arial"/>
          <w:bCs/>
          <w:sz w:val="20"/>
        </w:rPr>
        <w:t xml:space="preserve"> be performed when multiple systems are being considered.  </w:t>
      </w:r>
      <w:r w:rsidR="00AC16D7">
        <w:rPr>
          <w:rFonts w:ascii="Arial" w:hAnsi="Arial" w:cs="Arial"/>
          <w:bCs/>
          <w:sz w:val="20"/>
        </w:rPr>
        <w:t>Color temperature of the lamp(s) shall not exceed 4500</w:t>
      </w:r>
      <w:r w:rsidR="00E93EE5">
        <w:rPr>
          <w:rFonts w:ascii="Arial" w:hAnsi="Arial" w:cs="Arial"/>
          <w:bCs/>
          <w:sz w:val="20"/>
        </w:rPr>
        <w:t xml:space="preserve"> </w:t>
      </w:r>
      <w:r w:rsidR="005B326D">
        <w:rPr>
          <w:rFonts w:ascii="Arial" w:hAnsi="Arial" w:cs="Arial"/>
          <w:bCs/>
          <w:sz w:val="20"/>
        </w:rPr>
        <w:t xml:space="preserve">K.   The quality and quantity of illumination shall be in compliance with the requirements of </w:t>
      </w:r>
      <w:r w:rsidR="005B326D">
        <w:rPr>
          <w:rFonts w:ascii="Arial" w:hAnsi="Arial" w:cs="Arial"/>
          <w:bCs/>
          <w:i/>
          <w:sz w:val="20"/>
        </w:rPr>
        <w:t>Technical Section 26 56 00</w:t>
      </w:r>
      <w:r w:rsidR="00B20AFF">
        <w:rPr>
          <w:rFonts w:ascii="Arial" w:hAnsi="Arial" w:cs="Arial"/>
          <w:bCs/>
          <w:i/>
          <w:sz w:val="20"/>
        </w:rPr>
        <w:t xml:space="preserve"> – Exterior Lighting</w:t>
      </w:r>
      <w:r w:rsidR="005B326D">
        <w:rPr>
          <w:rFonts w:ascii="Arial" w:hAnsi="Arial" w:cs="Arial"/>
          <w:bCs/>
          <w:sz w:val="20"/>
        </w:rPr>
        <w:t xml:space="preserve"> and the </w:t>
      </w:r>
      <w:r w:rsidR="005B326D" w:rsidRPr="005B326D">
        <w:rPr>
          <w:rFonts w:ascii="Arial" w:hAnsi="Arial" w:cs="Arial"/>
          <w:bCs/>
          <w:i/>
          <w:sz w:val="20"/>
        </w:rPr>
        <w:t>IESNA Handbook</w:t>
      </w:r>
      <w:r w:rsidR="005B326D">
        <w:rPr>
          <w:rFonts w:ascii="Arial" w:hAnsi="Arial" w:cs="Arial"/>
          <w:bCs/>
          <w:sz w:val="20"/>
        </w:rPr>
        <w:t>.  Particular attention sh</w:t>
      </w:r>
      <w:r w:rsidR="00B20AFF">
        <w:rPr>
          <w:rFonts w:ascii="Arial" w:hAnsi="Arial" w:cs="Arial"/>
          <w:bCs/>
          <w:sz w:val="20"/>
        </w:rPr>
        <w:t>all</w:t>
      </w:r>
      <w:r w:rsidR="005B326D">
        <w:rPr>
          <w:rFonts w:ascii="Arial" w:hAnsi="Arial" w:cs="Arial"/>
          <w:bCs/>
          <w:sz w:val="20"/>
        </w:rPr>
        <w:t xml:space="preserve"> be paid to enhancing vertical illumination for safety, while minimizing glare and light pollution.</w:t>
      </w:r>
    </w:p>
    <w:p w:rsidR="005B326D" w:rsidRPr="005B326D" w:rsidRDefault="005B326D" w:rsidP="000246A1">
      <w:pPr>
        <w:pStyle w:val="BodyText"/>
        <w:ind w:right="-360"/>
        <w:jc w:val="both"/>
        <w:rPr>
          <w:b/>
        </w:rPr>
      </w:pPr>
    </w:p>
    <w:p w:rsidR="00EA5A2F" w:rsidRDefault="00EA5A2F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EA5A2F" w:rsidRPr="002320CD" w:rsidRDefault="00EA5A2F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/>
          <w:i/>
          <w:sz w:val="20"/>
        </w:rPr>
        <w:t>Street/Roadway Lighting</w:t>
      </w:r>
      <w:r w:rsidRPr="00FB09D1">
        <w:rPr>
          <w:rFonts w:ascii="Arial" w:hAnsi="Arial" w:cs="Arial"/>
          <w:b/>
          <w:i/>
          <w:sz w:val="20"/>
        </w:rPr>
        <w:t>:</w:t>
      </w:r>
      <w:r w:rsidRPr="00E45DB5">
        <w:rPr>
          <w:rFonts w:ascii="Arial" w:hAnsi="Arial" w:cs="Arial"/>
          <w:b/>
          <w:sz w:val="20"/>
        </w:rPr>
        <w:t xml:space="preserve">  </w:t>
      </w:r>
      <w:r>
        <w:rPr>
          <w:rFonts w:ascii="Arial" w:hAnsi="Arial" w:cs="Arial"/>
          <w:bCs/>
          <w:sz w:val="20"/>
        </w:rPr>
        <w:t xml:space="preserve">Lighting for roadways shall be via full cutoff cobra-head or decorative </w:t>
      </w:r>
      <w:r w:rsidR="00E66610">
        <w:rPr>
          <w:rFonts w:ascii="Arial" w:hAnsi="Arial" w:cs="Arial"/>
          <w:bCs/>
          <w:sz w:val="20"/>
        </w:rPr>
        <w:t>luminaire</w:t>
      </w:r>
      <w:r>
        <w:rPr>
          <w:rFonts w:ascii="Arial" w:hAnsi="Arial" w:cs="Arial"/>
          <w:bCs/>
          <w:sz w:val="20"/>
        </w:rPr>
        <w:t xml:space="preserve">, as directed for the specific project and location.  </w:t>
      </w:r>
      <w:r w:rsidR="005B326D">
        <w:rPr>
          <w:rFonts w:ascii="Arial" w:hAnsi="Arial" w:cs="Arial"/>
          <w:bCs/>
          <w:sz w:val="20"/>
        </w:rPr>
        <w:t xml:space="preserve">Pole shall be round tapered steel or aluminum, black, with concrete base.  </w:t>
      </w:r>
      <w:r>
        <w:rPr>
          <w:rFonts w:ascii="Arial" w:hAnsi="Arial" w:cs="Arial"/>
          <w:bCs/>
          <w:sz w:val="20"/>
        </w:rPr>
        <w:t xml:space="preserve">If roadway luminaires are not adequate to light the sidewalk, then secondary luminaires shall be added on the same pole as the roadway luminaires.  </w:t>
      </w:r>
      <w:r w:rsidR="005B326D">
        <w:rPr>
          <w:rFonts w:ascii="Arial" w:hAnsi="Arial" w:cs="Arial"/>
          <w:bCs/>
          <w:sz w:val="20"/>
        </w:rPr>
        <w:t xml:space="preserve">Two separate rows of poles for street and sidewalk will not be allowed.  </w:t>
      </w:r>
      <w:r w:rsidR="002320CD">
        <w:rPr>
          <w:rFonts w:ascii="Arial" w:hAnsi="Arial" w:cs="Arial"/>
          <w:bCs/>
          <w:sz w:val="20"/>
        </w:rPr>
        <w:t xml:space="preserve">Particular attention should be paid to lighting levels at crosswalks, bike paths and intersections.  </w:t>
      </w:r>
      <w:r>
        <w:rPr>
          <w:rFonts w:ascii="Arial" w:hAnsi="Arial" w:cs="Arial"/>
          <w:bCs/>
          <w:sz w:val="20"/>
        </w:rPr>
        <w:t xml:space="preserve">Roadway lighting levels, quality and uniformity shall be in compliance with the </w:t>
      </w:r>
      <w:r>
        <w:rPr>
          <w:rFonts w:ascii="Arial" w:hAnsi="Arial" w:cs="Arial"/>
          <w:bCs/>
          <w:i/>
          <w:sz w:val="20"/>
        </w:rPr>
        <w:t>IESNA Handbook</w:t>
      </w:r>
      <w:r>
        <w:rPr>
          <w:rFonts w:ascii="Arial" w:hAnsi="Arial" w:cs="Arial"/>
          <w:bCs/>
          <w:sz w:val="20"/>
        </w:rPr>
        <w:t xml:space="preserve">.  </w:t>
      </w:r>
      <w:r w:rsidR="00E66610" w:rsidRPr="002320CD">
        <w:rPr>
          <w:rFonts w:ascii="Arial" w:hAnsi="Arial" w:cs="Arial"/>
          <w:bCs/>
          <w:i/>
          <w:sz w:val="20"/>
        </w:rPr>
        <w:t xml:space="preserve">See </w:t>
      </w:r>
      <w:r w:rsidR="00B20AFF">
        <w:rPr>
          <w:rFonts w:ascii="Arial" w:hAnsi="Arial" w:cs="Arial"/>
          <w:bCs/>
          <w:i/>
          <w:sz w:val="20"/>
        </w:rPr>
        <w:t>Drawing</w:t>
      </w:r>
      <w:r w:rsidR="00B20AFF" w:rsidRPr="002320CD">
        <w:rPr>
          <w:rFonts w:ascii="Arial" w:hAnsi="Arial" w:cs="Arial"/>
          <w:bCs/>
          <w:i/>
          <w:sz w:val="20"/>
        </w:rPr>
        <w:t xml:space="preserve"> </w:t>
      </w:r>
      <w:r w:rsidR="00E66610" w:rsidRPr="002320CD">
        <w:rPr>
          <w:rFonts w:ascii="Arial" w:hAnsi="Arial" w:cs="Arial"/>
          <w:bCs/>
          <w:i/>
          <w:sz w:val="20"/>
        </w:rPr>
        <w:t>26 56 00 -1</w:t>
      </w:r>
      <w:r w:rsidR="00B20AFF">
        <w:rPr>
          <w:rFonts w:ascii="Arial" w:hAnsi="Arial" w:cs="Arial"/>
          <w:bCs/>
          <w:i/>
          <w:sz w:val="20"/>
        </w:rPr>
        <w:t>, Street Light Installation</w:t>
      </w:r>
      <w:r w:rsidR="00E66610" w:rsidRPr="002320CD">
        <w:rPr>
          <w:rFonts w:ascii="Arial" w:hAnsi="Arial" w:cs="Arial"/>
          <w:bCs/>
          <w:i/>
          <w:sz w:val="20"/>
        </w:rPr>
        <w:t>.</w:t>
      </w:r>
    </w:p>
    <w:p w:rsidR="00EA5A2F" w:rsidRDefault="00EA5A2F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EA5A2F" w:rsidRDefault="00EA5A2F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EA5A2F" w:rsidRDefault="00EA5A2F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/>
          <w:i/>
          <w:sz w:val="20"/>
        </w:rPr>
        <w:lastRenderedPageBreak/>
        <w:t>Pedestrian Walkway Lighting</w:t>
      </w:r>
      <w:r w:rsidRPr="00FB09D1">
        <w:rPr>
          <w:rFonts w:ascii="Arial" w:hAnsi="Arial" w:cs="Arial"/>
          <w:b/>
          <w:i/>
          <w:sz w:val="20"/>
        </w:rPr>
        <w:t>:</w:t>
      </w:r>
      <w:r w:rsidRPr="00E45DB5">
        <w:rPr>
          <w:rFonts w:ascii="Arial" w:hAnsi="Arial" w:cs="Arial"/>
          <w:b/>
          <w:sz w:val="20"/>
        </w:rPr>
        <w:t xml:space="preserve">  </w:t>
      </w:r>
      <w:r>
        <w:rPr>
          <w:rFonts w:ascii="Arial" w:hAnsi="Arial" w:cs="Arial"/>
          <w:bCs/>
          <w:sz w:val="20"/>
        </w:rPr>
        <w:t>Lighting for pedestrian walkways (not along roadways) shall be via pole-top globe</w:t>
      </w:r>
      <w:r w:rsidR="00E66610">
        <w:rPr>
          <w:rFonts w:ascii="Arial" w:hAnsi="Arial" w:cs="Arial"/>
          <w:bCs/>
          <w:sz w:val="20"/>
        </w:rPr>
        <w:t xml:space="preserve"> with internal louver.</w:t>
      </w:r>
      <w:r w:rsidR="005B326D">
        <w:rPr>
          <w:rFonts w:ascii="Arial" w:hAnsi="Arial" w:cs="Arial"/>
          <w:bCs/>
          <w:sz w:val="20"/>
        </w:rPr>
        <w:t xml:space="preserve">  Pole shall be UI standard concrete, direct embed.</w:t>
      </w:r>
      <w:r w:rsidR="00E66610">
        <w:rPr>
          <w:rFonts w:ascii="Arial" w:hAnsi="Arial" w:cs="Arial"/>
          <w:bCs/>
          <w:sz w:val="20"/>
        </w:rPr>
        <w:t xml:space="preserve">  </w:t>
      </w:r>
      <w:r w:rsidR="002320CD">
        <w:rPr>
          <w:rFonts w:ascii="Arial" w:hAnsi="Arial" w:cs="Arial"/>
          <w:bCs/>
          <w:sz w:val="20"/>
        </w:rPr>
        <w:t>Walkway</w:t>
      </w:r>
      <w:r w:rsidR="002320CD" w:rsidRPr="00E45DB5">
        <w:rPr>
          <w:rFonts w:ascii="Arial" w:hAnsi="Arial" w:cs="Arial"/>
          <w:bCs/>
          <w:sz w:val="20"/>
        </w:rPr>
        <w:t xml:space="preserve"> illumination levels shall be in compliance with the </w:t>
      </w:r>
      <w:r w:rsidR="002320CD" w:rsidRPr="00AC16D7">
        <w:rPr>
          <w:rFonts w:ascii="Arial" w:hAnsi="Arial" w:cs="Arial"/>
          <w:bCs/>
          <w:i/>
          <w:sz w:val="20"/>
        </w:rPr>
        <w:t>IESNA Handbook</w:t>
      </w:r>
      <w:r w:rsidR="002320CD" w:rsidRPr="00E45DB5">
        <w:rPr>
          <w:rFonts w:ascii="Arial" w:hAnsi="Arial" w:cs="Arial"/>
          <w:bCs/>
          <w:sz w:val="20"/>
        </w:rPr>
        <w:t xml:space="preserve">.  </w:t>
      </w:r>
      <w:r w:rsidR="00E66610" w:rsidRPr="002320CD">
        <w:rPr>
          <w:rFonts w:ascii="Arial" w:hAnsi="Arial" w:cs="Arial"/>
          <w:bCs/>
          <w:i/>
          <w:sz w:val="20"/>
        </w:rPr>
        <w:t xml:space="preserve">See </w:t>
      </w:r>
      <w:r w:rsidR="00B20AFF">
        <w:rPr>
          <w:rFonts w:ascii="Arial" w:hAnsi="Arial" w:cs="Arial"/>
          <w:bCs/>
          <w:i/>
          <w:sz w:val="20"/>
        </w:rPr>
        <w:t>Drawing</w:t>
      </w:r>
      <w:r w:rsidR="00B20AFF" w:rsidRPr="002320CD">
        <w:rPr>
          <w:rFonts w:ascii="Arial" w:hAnsi="Arial" w:cs="Arial"/>
          <w:bCs/>
          <w:i/>
          <w:sz w:val="20"/>
        </w:rPr>
        <w:t xml:space="preserve"> </w:t>
      </w:r>
      <w:r w:rsidR="002320CD" w:rsidRPr="002320CD">
        <w:rPr>
          <w:rFonts w:ascii="Arial" w:hAnsi="Arial" w:cs="Arial"/>
          <w:bCs/>
          <w:i/>
          <w:sz w:val="20"/>
        </w:rPr>
        <w:t>26 56 00 -2</w:t>
      </w:r>
      <w:r w:rsidR="00B20AFF">
        <w:rPr>
          <w:rFonts w:ascii="Arial" w:hAnsi="Arial" w:cs="Arial"/>
          <w:bCs/>
          <w:i/>
          <w:sz w:val="20"/>
        </w:rPr>
        <w:t>, Pedestrian Area Light Installation</w:t>
      </w:r>
      <w:r w:rsidR="002320CD" w:rsidRPr="002320CD">
        <w:rPr>
          <w:rFonts w:ascii="Arial" w:hAnsi="Arial" w:cs="Arial"/>
          <w:bCs/>
          <w:i/>
          <w:sz w:val="20"/>
        </w:rPr>
        <w:t>.</w:t>
      </w:r>
    </w:p>
    <w:p w:rsidR="002320CD" w:rsidRDefault="002320CD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</w:p>
    <w:p w:rsidR="005B326D" w:rsidRDefault="005B326D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</w:p>
    <w:p w:rsidR="002320CD" w:rsidRPr="002320CD" w:rsidRDefault="002320CD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/>
          <w:i/>
          <w:sz w:val="20"/>
        </w:rPr>
        <w:t>Parking Lot Lighting</w:t>
      </w:r>
      <w:r w:rsidRPr="00FB09D1">
        <w:rPr>
          <w:rFonts w:ascii="Arial" w:hAnsi="Arial" w:cs="Arial"/>
          <w:b/>
          <w:i/>
          <w:sz w:val="20"/>
        </w:rPr>
        <w:t>:</w:t>
      </w:r>
      <w:r w:rsidRPr="00E45DB5">
        <w:rPr>
          <w:rFonts w:ascii="Arial" w:hAnsi="Arial" w:cs="Arial"/>
          <w:b/>
          <w:sz w:val="20"/>
        </w:rPr>
        <w:t xml:space="preserve">  </w:t>
      </w:r>
      <w:r>
        <w:rPr>
          <w:rFonts w:ascii="Arial" w:hAnsi="Arial" w:cs="Arial"/>
          <w:bCs/>
          <w:sz w:val="20"/>
        </w:rPr>
        <w:t xml:space="preserve">Lighting for parking lots shall be simple and efficient, via full cutoff luminaire on a concrete pole.  </w:t>
      </w:r>
      <w:r>
        <w:rPr>
          <w:rFonts w:ascii="Arial" w:hAnsi="Arial" w:cs="Arial"/>
          <w:bCs/>
          <w:i/>
          <w:sz w:val="20"/>
        </w:rPr>
        <w:t xml:space="preserve">See </w:t>
      </w:r>
      <w:r w:rsidR="00B20AFF">
        <w:rPr>
          <w:rFonts w:ascii="Arial" w:hAnsi="Arial" w:cs="Arial"/>
          <w:bCs/>
          <w:i/>
          <w:sz w:val="20"/>
        </w:rPr>
        <w:t>Drawing</w:t>
      </w:r>
      <w:r>
        <w:rPr>
          <w:rFonts w:ascii="Arial" w:hAnsi="Arial" w:cs="Arial"/>
          <w:bCs/>
          <w:i/>
          <w:sz w:val="20"/>
        </w:rPr>
        <w:t xml:space="preserve"> 26 56 00 -3</w:t>
      </w:r>
      <w:r w:rsidR="00B20AFF">
        <w:rPr>
          <w:rFonts w:ascii="Arial" w:hAnsi="Arial" w:cs="Arial"/>
          <w:bCs/>
          <w:i/>
          <w:sz w:val="20"/>
        </w:rPr>
        <w:t>, Parking Lot Light Installation</w:t>
      </w:r>
      <w:r>
        <w:rPr>
          <w:rFonts w:ascii="Arial" w:hAnsi="Arial" w:cs="Arial"/>
          <w:bCs/>
          <w:i/>
          <w:sz w:val="20"/>
        </w:rPr>
        <w:t>.</w:t>
      </w:r>
    </w:p>
    <w:p w:rsidR="002320CD" w:rsidRDefault="002320CD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</w:p>
    <w:p w:rsidR="005B326D" w:rsidRDefault="005B326D" w:rsidP="000246A1">
      <w:pPr>
        <w:pStyle w:val="BodyText"/>
        <w:ind w:right="-360"/>
        <w:jc w:val="both"/>
        <w:rPr>
          <w:rFonts w:ascii="Arial" w:hAnsi="Arial" w:cs="Arial"/>
          <w:bCs/>
          <w:i/>
          <w:sz w:val="20"/>
        </w:rPr>
      </w:pPr>
    </w:p>
    <w:p w:rsidR="002320CD" w:rsidRPr="00E45DB5" w:rsidRDefault="002320CD" w:rsidP="002320CD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  <w:r w:rsidRPr="002320CD">
        <w:rPr>
          <w:rFonts w:ascii="Arial" w:hAnsi="Arial" w:cs="Arial"/>
          <w:b/>
          <w:i/>
          <w:sz w:val="20"/>
        </w:rPr>
        <w:t>Exterior Lighting Controls:</w:t>
      </w:r>
      <w:r>
        <w:rPr>
          <w:rFonts w:ascii="Arial" w:hAnsi="Arial" w:cs="Arial"/>
          <w:bCs/>
          <w:sz w:val="20"/>
        </w:rPr>
        <w:t xml:space="preserve">  </w:t>
      </w:r>
      <w:r w:rsidRPr="00E45DB5">
        <w:rPr>
          <w:rFonts w:ascii="Arial" w:hAnsi="Arial" w:cs="Arial"/>
          <w:bCs/>
          <w:sz w:val="20"/>
        </w:rPr>
        <w:t>Exterior lighting shall be controlled from the campus central lighting con</w:t>
      </w:r>
      <w:r>
        <w:rPr>
          <w:rFonts w:ascii="Arial" w:hAnsi="Arial" w:cs="Arial"/>
          <w:bCs/>
          <w:sz w:val="20"/>
        </w:rPr>
        <w:t xml:space="preserve">trol system whenever feasible.  </w:t>
      </w:r>
      <w:r w:rsidRPr="002320CD">
        <w:rPr>
          <w:rFonts w:ascii="Arial" w:hAnsi="Arial" w:cs="Arial"/>
          <w:bCs/>
          <w:i/>
          <w:sz w:val="20"/>
        </w:rPr>
        <w:t xml:space="preserve">See </w:t>
      </w:r>
      <w:r w:rsidR="00B20AFF">
        <w:rPr>
          <w:rFonts w:ascii="Arial" w:hAnsi="Arial" w:cs="Arial"/>
          <w:bCs/>
          <w:i/>
          <w:sz w:val="20"/>
        </w:rPr>
        <w:t>Drawing</w:t>
      </w:r>
      <w:r w:rsidR="00B20AFF" w:rsidRPr="002320CD">
        <w:rPr>
          <w:rFonts w:ascii="Arial" w:hAnsi="Arial" w:cs="Arial"/>
          <w:bCs/>
          <w:i/>
          <w:sz w:val="20"/>
        </w:rPr>
        <w:t xml:space="preserve"> </w:t>
      </w:r>
      <w:r w:rsidRPr="002320CD">
        <w:rPr>
          <w:rFonts w:ascii="Arial" w:hAnsi="Arial" w:cs="Arial"/>
          <w:bCs/>
          <w:i/>
          <w:sz w:val="20"/>
        </w:rPr>
        <w:t>26 56 00 -4</w:t>
      </w:r>
      <w:r w:rsidR="00B20AFF">
        <w:rPr>
          <w:rFonts w:ascii="Arial" w:hAnsi="Arial" w:cs="Arial"/>
          <w:bCs/>
          <w:i/>
          <w:sz w:val="20"/>
        </w:rPr>
        <w:t>, Campus Lighting – Control Schematic</w:t>
      </w:r>
      <w:r w:rsidRPr="002320CD">
        <w:rPr>
          <w:rFonts w:ascii="Arial" w:hAnsi="Arial" w:cs="Arial"/>
          <w:bCs/>
          <w:i/>
          <w:sz w:val="20"/>
        </w:rPr>
        <w:t>.</w:t>
      </w:r>
      <w:r>
        <w:rPr>
          <w:rFonts w:ascii="Arial" w:hAnsi="Arial" w:cs="Arial"/>
          <w:bCs/>
          <w:sz w:val="20"/>
        </w:rPr>
        <w:t xml:space="preserve"> </w:t>
      </w:r>
      <w:r w:rsidRPr="00E45DB5">
        <w:rPr>
          <w:rFonts w:ascii="Arial" w:hAnsi="Arial" w:cs="Arial"/>
          <w:bCs/>
          <w:sz w:val="20"/>
        </w:rPr>
        <w:t>Otherwise, a single photocell shall be installed to control the operation of exterior lighting in each area not served by the campus central lighting control system.</w:t>
      </w:r>
      <w:r>
        <w:rPr>
          <w:rFonts w:ascii="Arial" w:hAnsi="Arial" w:cs="Arial"/>
          <w:bCs/>
          <w:sz w:val="20"/>
        </w:rPr>
        <w:t xml:space="preserve">  </w:t>
      </w:r>
      <w:r w:rsidR="005B326D">
        <w:rPr>
          <w:rFonts w:ascii="Arial" w:hAnsi="Arial" w:cs="Arial"/>
          <w:bCs/>
          <w:sz w:val="20"/>
        </w:rPr>
        <w:t>Avoid using i</w:t>
      </w:r>
      <w:r>
        <w:rPr>
          <w:rFonts w:ascii="Arial" w:hAnsi="Arial" w:cs="Arial"/>
          <w:bCs/>
          <w:sz w:val="20"/>
        </w:rPr>
        <w:t xml:space="preserve">ndividual photocells per </w:t>
      </w:r>
      <w:r w:rsidR="005B326D">
        <w:rPr>
          <w:rFonts w:ascii="Arial" w:hAnsi="Arial" w:cs="Arial"/>
          <w:bCs/>
          <w:sz w:val="20"/>
        </w:rPr>
        <w:t>fixture.</w:t>
      </w:r>
    </w:p>
    <w:p w:rsidR="002320CD" w:rsidRDefault="002320CD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D45792" w:rsidRDefault="00D45792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D45792" w:rsidRPr="009229ED" w:rsidRDefault="00D45792" w:rsidP="00D45792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  <w:r w:rsidRPr="00752EAF">
        <w:rPr>
          <w:rFonts w:ascii="Arial" w:hAnsi="Arial" w:cs="Arial"/>
          <w:b/>
          <w:bCs/>
          <w:i/>
          <w:sz w:val="20"/>
        </w:rPr>
        <w:t>Project Outages:</w:t>
      </w:r>
      <w:r>
        <w:rPr>
          <w:rFonts w:ascii="Arial" w:hAnsi="Arial" w:cs="Arial"/>
          <w:bCs/>
          <w:sz w:val="20"/>
        </w:rPr>
        <w:t xml:space="preserve">  If</w:t>
      </w:r>
      <w:r w:rsidRPr="00752EAF">
        <w:rPr>
          <w:rFonts w:ascii="Arial" w:hAnsi="Arial" w:cs="Arial"/>
          <w:bCs/>
          <w:sz w:val="20"/>
        </w:rPr>
        <w:t xml:space="preserve"> project work requires outages of any exterior lighting </w:t>
      </w:r>
      <w:r w:rsidR="009229ED">
        <w:rPr>
          <w:rFonts w:ascii="Arial" w:hAnsi="Arial" w:cs="Arial"/>
          <w:bCs/>
          <w:sz w:val="20"/>
        </w:rPr>
        <w:t>(</w:t>
      </w:r>
      <w:r w:rsidRPr="00752EAF">
        <w:rPr>
          <w:rFonts w:ascii="Arial" w:hAnsi="Arial" w:cs="Arial"/>
          <w:bCs/>
          <w:sz w:val="20"/>
        </w:rPr>
        <w:t>including building, sidewalk or street</w:t>
      </w:r>
      <w:r>
        <w:rPr>
          <w:rFonts w:ascii="Arial" w:hAnsi="Arial" w:cs="Arial"/>
          <w:bCs/>
          <w:sz w:val="20"/>
        </w:rPr>
        <w:t xml:space="preserve"> </w:t>
      </w:r>
      <w:r w:rsidRPr="00752EAF">
        <w:rPr>
          <w:rFonts w:ascii="Arial" w:hAnsi="Arial" w:cs="Arial"/>
          <w:bCs/>
          <w:sz w:val="20"/>
        </w:rPr>
        <w:t>lighting</w:t>
      </w:r>
      <w:r w:rsidR="009229ED">
        <w:rPr>
          <w:rFonts w:ascii="Arial" w:hAnsi="Arial" w:cs="Arial"/>
          <w:bCs/>
          <w:sz w:val="20"/>
        </w:rPr>
        <w:t>)</w:t>
      </w:r>
      <w:r w:rsidRPr="00752EAF">
        <w:rPr>
          <w:rFonts w:ascii="Arial" w:hAnsi="Arial" w:cs="Arial"/>
          <w:bCs/>
          <w:sz w:val="20"/>
        </w:rPr>
        <w:t xml:space="preserve"> adequate temporary lighting shall be provided for the entire duration of the outage as part of the project.</w:t>
      </w:r>
      <w:r w:rsidR="009229ED">
        <w:rPr>
          <w:rFonts w:ascii="Arial" w:hAnsi="Arial" w:cs="Arial"/>
          <w:bCs/>
          <w:sz w:val="20"/>
        </w:rPr>
        <w:t xml:space="preserve">  </w:t>
      </w:r>
      <w:r w:rsidR="009229ED" w:rsidRPr="009229ED">
        <w:rPr>
          <w:rFonts w:ascii="Arial" w:hAnsi="Arial" w:cs="Arial"/>
          <w:bCs/>
          <w:sz w:val="20"/>
        </w:rPr>
        <w:t xml:space="preserve">Location, placement and number of temporary lights shall be coordinated to the satisfaction of the </w:t>
      </w:r>
      <w:r w:rsidR="009229ED">
        <w:rPr>
          <w:rFonts w:ascii="Arial" w:hAnsi="Arial" w:cs="Arial"/>
          <w:bCs/>
          <w:sz w:val="20"/>
        </w:rPr>
        <w:t>Owner’s Representative</w:t>
      </w:r>
      <w:r w:rsidR="009229ED" w:rsidRPr="009229ED">
        <w:rPr>
          <w:rFonts w:ascii="Arial" w:hAnsi="Arial" w:cs="Arial"/>
          <w:bCs/>
          <w:sz w:val="20"/>
        </w:rPr>
        <w:t xml:space="preserve"> before existing lighting is disrupted.  Pedestrian </w:t>
      </w:r>
      <w:proofErr w:type="gramStart"/>
      <w:r w:rsidR="009229ED" w:rsidRPr="009229ED">
        <w:rPr>
          <w:rFonts w:ascii="Arial" w:hAnsi="Arial" w:cs="Arial"/>
          <w:bCs/>
          <w:sz w:val="20"/>
        </w:rPr>
        <w:t>and</w:t>
      </w:r>
      <w:proofErr w:type="gramEnd"/>
      <w:r w:rsidR="009229ED" w:rsidRPr="009229ED">
        <w:rPr>
          <w:rFonts w:ascii="Arial" w:hAnsi="Arial" w:cs="Arial"/>
          <w:bCs/>
          <w:sz w:val="20"/>
        </w:rPr>
        <w:t xml:space="preserve"> vehicle safety shall be given utmost importance.</w:t>
      </w:r>
    </w:p>
    <w:p w:rsidR="00D45792" w:rsidRDefault="00D45792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</w:pPr>
    </w:p>
    <w:p w:rsidR="00EC5B60" w:rsidRPr="00400A74" w:rsidRDefault="00EC5B60" w:rsidP="00EC5B60">
      <w:pPr>
        <w:jc w:val="both"/>
        <w:rPr>
          <w:rFonts w:ascii="Arial" w:hAnsi="Arial" w:cs="Arial"/>
          <w:i/>
          <w:color w:val="000000"/>
        </w:rPr>
      </w:pPr>
      <w:r w:rsidRPr="00400A74">
        <w:rPr>
          <w:rFonts w:ascii="Arial" w:hAnsi="Arial" w:cs="Arial"/>
          <w:b/>
          <w:i/>
          <w:color w:val="000000"/>
        </w:rPr>
        <w:t>Documentation and Submittals:</w:t>
      </w:r>
      <w:r w:rsidRPr="00400A7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AE shall review the </w:t>
      </w:r>
      <w:r w:rsidRPr="00400A74">
        <w:rPr>
          <w:rFonts w:ascii="Arial" w:hAnsi="Arial" w:cs="Arial"/>
          <w:i/>
          <w:color w:val="000000"/>
        </w:rPr>
        <w:t>Project Submittal Requirements.</w:t>
      </w:r>
    </w:p>
    <w:p w:rsidR="00EC5B60" w:rsidRPr="00EA5A2F" w:rsidRDefault="00EC5B60" w:rsidP="000246A1">
      <w:pPr>
        <w:pStyle w:val="BodyText"/>
        <w:ind w:right="-360"/>
        <w:jc w:val="both"/>
        <w:rPr>
          <w:rFonts w:ascii="Arial" w:hAnsi="Arial" w:cs="Arial"/>
          <w:bCs/>
          <w:sz w:val="20"/>
        </w:rPr>
        <w:sectPr w:rsidR="00EC5B60" w:rsidRPr="00EA5A2F" w:rsidSect="000246A1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:rsidR="008C70FB" w:rsidRPr="00E45DB5" w:rsidRDefault="008C70FB" w:rsidP="008C70FB">
      <w:pPr>
        <w:pStyle w:val="BodyText"/>
        <w:jc w:val="both"/>
        <w:rPr>
          <w:rFonts w:ascii="Arial" w:hAnsi="Arial" w:cs="Arial"/>
          <w:bCs/>
          <w:sz w:val="20"/>
        </w:rPr>
      </w:pPr>
    </w:p>
    <w:p w:rsidR="008C70FB" w:rsidRDefault="008C70FB"/>
    <w:sectPr w:rsidR="008C70FB" w:rsidSect="000246A1">
      <w:type w:val="continuous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B30" w:rsidRDefault="004F5B30">
      <w:r>
        <w:separator/>
      </w:r>
    </w:p>
  </w:endnote>
  <w:endnote w:type="continuationSeparator" w:id="0">
    <w:p w:rsidR="004F5B30" w:rsidRDefault="004F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88" w:rsidRDefault="005C6F88" w:rsidP="005C6F88">
    <w:pPr>
      <w:pStyle w:val="Footer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>U OF I FACILITIES STANDARDS</w:t>
    </w:r>
    <w:r>
      <w:rPr>
        <w:rFonts w:ascii="Arial" w:hAnsi="Arial" w:cs="Arial"/>
      </w:rPr>
      <w:tab/>
    </w:r>
    <w:r w:rsidRPr="005C6F88">
      <w:rPr>
        <w:rFonts w:ascii="Arial" w:hAnsi="Arial" w:cs="Arial"/>
        <w:snapToGrid w:val="0"/>
      </w:rPr>
      <w:t xml:space="preserve">Page </w:t>
    </w:r>
    <w:r w:rsidRPr="005C6F88">
      <w:rPr>
        <w:rFonts w:ascii="Arial" w:hAnsi="Arial" w:cs="Arial"/>
        <w:snapToGrid w:val="0"/>
      </w:rPr>
      <w:fldChar w:fldCharType="begin"/>
    </w:r>
    <w:r w:rsidRPr="005C6F88">
      <w:rPr>
        <w:rFonts w:ascii="Arial" w:hAnsi="Arial" w:cs="Arial"/>
        <w:snapToGrid w:val="0"/>
      </w:rPr>
      <w:instrText xml:space="preserve"> PAGE </w:instrText>
    </w:r>
    <w:r w:rsidRPr="005C6F88">
      <w:rPr>
        <w:rFonts w:ascii="Arial" w:hAnsi="Arial" w:cs="Arial"/>
        <w:snapToGrid w:val="0"/>
      </w:rPr>
      <w:fldChar w:fldCharType="separate"/>
    </w:r>
    <w:r w:rsidR="00994B56">
      <w:rPr>
        <w:rFonts w:ascii="Arial" w:hAnsi="Arial" w:cs="Arial"/>
        <w:noProof/>
        <w:snapToGrid w:val="0"/>
      </w:rPr>
      <w:t>1</w:t>
    </w:r>
    <w:r w:rsidRPr="005C6F88">
      <w:rPr>
        <w:rFonts w:ascii="Arial" w:hAnsi="Arial" w:cs="Arial"/>
        <w:snapToGrid w:val="0"/>
      </w:rPr>
      <w:fldChar w:fldCharType="end"/>
    </w:r>
    <w:r w:rsidRPr="005C6F88">
      <w:rPr>
        <w:rFonts w:ascii="Arial" w:hAnsi="Arial" w:cs="Arial"/>
        <w:snapToGrid w:val="0"/>
      </w:rPr>
      <w:t xml:space="preserve"> of </w:t>
    </w:r>
    <w:r w:rsidRPr="005C6F88">
      <w:rPr>
        <w:rFonts w:ascii="Arial" w:hAnsi="Arial" w:cs="Arial"/>
        <w:snapToGrid w:val="0"/>
      </w:rPr>
      <w:fldChar w:fldCharType="begin"/>
    </w:r>
    <w:r w:rsidRPr="005C6F88">
      <w:rPr>
        <w:rFonts w:ascii="Arial" w:hAnsi="Arial" w:cs="Arial"/>
        <w:snapToGrid w:val="0"/>
      </w:rPr>
      <w:instrText xml:space="preserve"> NUMPAGES </w:instrText>
    </w:r>
    <w:r w:rsidRPr="005C6F88">
      <w:rPr>
        <w:rFonts w:ascii="Arial" w:hAnsi="Arial" w:cs="Arial"/>
        <w:snapToGrid w:val="0"/>
      </w:rPr>
      <w:fldChar w:fldCharType="separate"/>
    </w:r>
    <w:r w:rsidR="00994B56">
      <w:rPr>
        <w:rFonts w:ascii="Arial" w:hAnsi="Arial" w:cs="Arial"/>
        <w:noProof/>
        <w:snapToGrid w:val="0"/>
      </w:rPr>
      <w:t>1</w:t>
    </w:r>
    <w:r w:rsidRPr="005C6F88">
      <w:rPr>
        <w:rFonts w:ascii="Arial" w:hAnsi="Arial" w:cs="Arial"/>
        <w:snapToGrid w:val="0"/>
      </w:rPr>
      <w:fldChar w:fldCharType="end"/>
    </w:r>
    <w:r>
      <w:rPr>
        <w:rFonts w:ascii="Arial" w:hAnsi="Arial" w:cs="Arial"/>
      </w:rPr>
      <w:tab/>
      <w:t>LIGHTING EXTERIOR</w:t>
    </w:r>
  </w:p>
  <w:p w:rsidR="005C6F88" w:rsidRDefault="00142A5D" w:rsidP="00142A5D">
    <w:pPr>
      <w:pStyle w:val="Footer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5C6F88">
      <w:rPr>
        <w:rFonts w:ascii="Arial" w:hAnsi="Arial" w:cs="Arial"/>
      </w:rPr>
      <w:t xml:space="preserve">LAST UPDATED </w:t>
    </w:r>
    <w:r w:rsidR="00542933">
      <w:rPr>
        <w:rFonts w:ascii="Arial" w:hAnsi="Arial" w:cs="Arial"/>
      </w:rPr>
      <w:t>JUNE 15, 2013</w:t>
    </w:r>
  </w:p>
  <w:p w:rsidR="00142A5D" w:rsidRPr="005C6F88" w:rsidRDefault="00142A5D" w:rsidP="00142A5D">
    <w:pPr>
      <w:pStyle w:val="Footer"/>
      <w:pBdr>
        <w:top w:val="single" w:sz="4" w:space="1" w:color="auto"/>
      </w:pBdr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B30" w:rsidRDefault="004F5B30">
      <w:r>
        <w:separator/>
      </w:r>
    </w:p>
  </w:footnote>
  <w:footnote w:type="continuationSeparator" w:id="0">
    <w:p w:rsidR="004F5B30" w:rsidRDefault="004F5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88" w:rsidRPr="00CD0FEB" w:rsidRDefault="005C6F88" w:rsidP="005C6F88">
    <w:pPr>
      <w:pBdr>
        <w:bottom w:val="single" w:sz="4" w:space="1" w:color="auto"/>
      </w:pBdr>
      <w:ind w:right="-486"/>
      <w:jc w:val="both"/>
      <w:outlineLvl w:val="0"/>
      <w:rPr>
        <w:rFonts w:ascii="Arial" w:hAnsi="Arial" w:cs="Arial"/>
        <w:b/>
        <w:i/>
        <w:sz w:val="24"/>
        <w:szCs w:val="24"/>
      </w:rPr>
    </w:pPr>
    <w:r w:rsidRPr="00CD0FEB">
      <w:rPr>
        <w:rFonts w:ascii="Arial" w:hAnsi="Arial" w:cs="Arial"/>
        <w:b/>
        <w:i/>
        <w:sz w:val="24"/>
        <w:szCs w:val="24"/>
      </w:rPr>
      <w:t>LIGHTING, EXTERIOR</w:t>
    </w:r>
  </w:p>
  <w:p w:rsidR="005C6F88" w:rsidRDefault="005C6F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FB"/>
    <w:rsid w:val="000246A1"/>
    <w:rsid w:val="000D0D18"/>
    <w:rsid w:val="00142A5D"/>
    <w:rsid w:val="002320CD"/>
    <w:rsid w:val="0029233D"/>
    <w:rsid w:val="002D5B73"/>
    <w:rsid w:val="00356A90"/>
    <w:rsid w:val="004F5B30"/>
    <w:rsid w:val="00542933"/>
    <w:rsid w:val="005B326D"/>
    <w:rsid w:val="005C6F88"/>
    <w:rsid w:val="00785AED"/>
    <w:rsid w:val="008C70FB"/>
    <w:rsid w:val="009229ED"/>
    <w:rsid w:val="00994B56"/>
    <w:rsid w:val="00AC16D7"/>
    <w:rsid w:val="00B20AFF"/>
    <w:rsid w:val="00B5450E"/>
    <w:rsid w:val="00BA47B9"/>
    <w:rsid w:val="00C3788B"/>
    <w:rsid w:val="00CD0FEB"/>
    <w:rsid w:val="00D45792"/>
    <w:rsid w:val="00DE228E"/>
    <w:rsid w:val="00E66610"/>
    <w:rsid w:val="00E93EE5"/>
    <w:rsid w:val="00EA5A2F"/>
    <w:rsid w:val="00EC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70FB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C70FB"/>
    <w:pPr>
      <w:ind w:right="-720"/>
    </w:pPr>
    <w:rPr>
      <w:color w:val="000000"/>
      <w:sz w:val="24"/>
    </w:rPr>
  </w:style>
  <w:style w:type="paragraph" w:styleId="BalloonText">
    <w:name w:val="Balloon Text"/>
    <w:basedOn w:val="Normal"/>
    <w:semiHidden/>
    <w:rsid w:val="00B545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C6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6F88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70FB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C70FB"/>
    <w:pPr>
      <w:ind w:right="-720"/>
    </w:pPr>
    <w:rPr>
      <w:color w:val="000000"/>
      <w:sz w:val="24"/>
    </w:rPr>
  </w:style>
  <w:style w:type="paragraph" w:styleId="BalloonText">
    <w:name w:val="Balloon Text"/>
    <w:basedOn w:val="Normal"/>
    <w:semiHidden/>
    <w:rsid w:val="00B545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C6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6F8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2641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Lighting, Exterior</vt:lpstr>
    </vt:vector>
  </TitlesOfParts>
  <Company>Facilities &amp; Services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Lighting, Exterior</dc:title>
  <dc:creator>Karen Ille</dc:creator>
  <cp:lastModifiedBy>Emily Casper</cp:lastModifiedBy>
  <cp:revision>2</cp:revision>
  <dcterms:created xsi:type="dcterms:W3CDTF">2014-07-11T21:44:00Z</dcterms:created>
  <dcterms:modified xsi:type="dcterms:W3CDTF">2014-07-11T21:44:00Z</dcterms:modified>
</cp:coreProperties>
</file>